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推荐平台一览表</w:t>
      </w:r>
    </w:p>
    <w:p>
      <w:pPr>
        <w:spacing w:line="480" w:lineRule="exact"/>
        <w:jc w:val="center"/>
        <w:rPr>
          <w:b/>
          <w:sz w:val="32"/>
          <w:szCs w:val="32"/>
        </w:rPr>
      </w:pPr>
    </w:p>
    <w:p>
      <w:pPr>
        <w:spacing w:line="480" w:lineRule="exact"/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联系人：李海13391722610、高峰17710158415</w:t>
      </w:r>
    </w:p>
    <w:tbl>
      <w:tblPr>
        <w:tblStyle w:val="5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18"/>
        <w:gridCol w:w="1560"/>
        <w:gridCol w:w="2628"/>
        <w:gridCol w:w="188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序号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平台名称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平台类型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平台功能或主营业务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平台主办单位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合作模式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国信e采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电子招标平台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全流程电子招标、电子采购、远程开标、远程分散评标、手机扫描签章、电子合同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北京国信创新科技有限公司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在线招标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中核集团电采平台、电子商城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电子采购与招标、电商采购平台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代理招标采购，全流程电子招标，全流程电子非招标采购，办公用品、工业品、大宗商品等互联网采购，采购、招标管理咨询服务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中核（上海）供应链管理有限公司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在线招标；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在线非招标采购；平台采购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航天电子采购平台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在线寻源采购交易，全流程电子招投标采购，办公用品、MRO工业品、劳保福利、机票差旅采购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中国航天科技集团有限公司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航空工业电子采购平台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在线采购寻源、招标比价、合同管理、供应商管理与评价、支付结算以及在线融资等服务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中航工业集团有限公司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易派客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办公用品、劳保福利、MRO工业品、专业生产物资、工程建设物资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中国石化集团有限公司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中国海油采办业务管理与交易系统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综合服务平台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包括：需求计划管理、采购与招标管理、合同管理（逐步迁移中）、供应商管理、战略采购管理、报表管理、专家管理、价格管理等功能模块。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中国海洋石油集团有限公司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中国海油集采平台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润滑油、办公用品、打印设备、电脑设备、劳保产品、密封件、通用工具、轴承、管道配件、紧固件、电工材料及元器件、仪器仪表及配件、焊接材料、涂料及颜料、通用化工产品、木材水泥及建筑材料等。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中国海油物流管理系统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物流服务平台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eastAsia="宋体" w:asciiTheme="majorEastAsia" w:hAnsi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无纸化物流管理、 协同化运营、实时跟踪、人脸识别校验、自助提货、自助打印单据，异常预警，库存预测等。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华能智链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全流程电子招标、远程开标、分散评标、在线寻源采购、非招标采购、办公用品、MRO工业品、生产物资、基建物资等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中国华能集团有限公司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大唐电子商务平台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电子商务平台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电子招标、非招标采购、电子超市（工业品、大宗物料、 备品备件、办公用品、防疫物资等）、电子拍卖系统、电子合同、物流平台、支付平台、采购大数据分析、供应链金融等。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大唐电商技术有限公司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国家能源招标网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国家能源招标网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自动网上开标、远程异地评标、智能清标、CA认证与加解密、场景证书、APP移动应用等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国家能源投资集团有限责任公司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国能e购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办公用品、MRO工业品、IT产品、文化产品等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中移动电子采购与招标投标系统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电子招投标平台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在线开标、供应商远程解密、评委远程在线评标，供应商在线提交开标异议、在线澄清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等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中国移动通信集团有限公司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JOY电子商务网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办公文具、普通电器、耗材配件、数码产品、办公日用、文体用品、五金工具及劳防用品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和目云评标系统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评标系统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评标室集中统一调度、智能硬件接入、人脸识别、远程会商、智能评审、电子签名、监管稽核等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中移物流信息管理系统（LIS）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物流管理平台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工程建设类物资管理、终端及智能硬件管理、冷链管理、办公用品管理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中移物联网云链无纸化物流平台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物流平台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</w:rPr>
              <w:t>基于供应链的全链条进行数字化和可视化管理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11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鞍钢值采平台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电子招标、电商采购平台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代理招标采购，工业品、大宗商品、办公用品采购，电子招投标管理咨询服务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鞍钢招标有限公司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12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中粮我买网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进口食品、生鲜果蔬、粮油米面、地方特产、休闲食品、冲调饮料、饼干蛋糕、婴幼食品、酒类、茶叶等品类。 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中粮集团有限公司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13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云筑网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在线物资采购、电子化招投标、劳务管理、金融服务、大数据集成等功能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中建电子商务有限责任公司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14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化学云采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办公用品、商旅服务、工程物资、全流程电子招标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中国化学工程集团有限公司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15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中铁鲁班商务网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办公用品、MRO工业品、专业生产物资、工程建设物资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中国中铁股份有限公司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共享物资信息和供应商信息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16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cs="方正小标宋简体" w:asciiTheme="minorEastAsia" w:hAnsiTheme="minorEastAsia"/>
                <w:kern w:val="0"/>
                <w:sz w:val="24"/>
                <w:szCs w:val="24"/>
              </w:rPr>
              <w:t>交建云商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cs="方正小标宋简体" w:asciiTheme="minorEastAsia" w:hAnsiTheme="minorEastAsia"/>
                <w:kern w:val="0"/>
                <w:sz w:val="24"/>
                <w:szCs w:val="24"/>
              </w:rPr>
              <w:t>大宗物资、装备采购、电子化招投标、防疫物资采购、办公用品采购、工程辅材采购、工程询价、差旅出行、中小企业供应商融资、云单信用融资、网上合同签约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cs="方正小标宋简体" w:asciiTheme="minorEastAsia" w:hAnsiTheme="minorEastAsia"/>
                <w:kern w:val="0"/>
                <w:sz w:val="24"/>
                <w:szCs w:val="24"/>
              </w:rPr>
              <w:t>中国交通建设集团有限公司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7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电建商城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办公用品、MRO工业品、设备物资、工程建设物资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中国电力建设股份有限公司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共享物资信息和供应商信息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18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能建商城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办公用品、MRO工业品、专业生产物资、工程建设物资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中国能源建设集团有限公司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9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国企信用服务网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行业门户网站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多维度企业“信用+供应链”信息查询、企业信用评价报告、供应商比对，信用管理整体解决方案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指导单位：国资委商业信用中心、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国资国企联盟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执行单位：北京泰德信用管理有限公司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共享给央企使用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20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冀中能源集团电子招标投标交易平台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电子招投标平台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招标、谈判、磋商、远程开标、远程异地评标、远程分散评标、答疑澄清、评标实时监控、专家身份管理等。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冀中能源集团有限责任公司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平台全功能开放共享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京东商城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办公用品、劳保福利、MRO工业品、生活用品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京东企业业务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苏宁易购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办公用品采购，员工劳保、营销礼品、基建设施、员工福利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北京苏宁易购集团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3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国美商城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家电、家装、家居、生活用品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国美零售控股有限公司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4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得力商城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办公用品、劳保福利、MRO工业品、生活用品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得力集团有限公司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5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科力普商城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办公用品、劳保福利、MRO工业品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上海晨光科力普办公用品有限公司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6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齐心商城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办公用品、劳保福利、MRO工业品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深圳齐心集团股份有限公司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7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史泰博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办公用品、劳保福利、MRO工业品、礼品定制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史泰博（上海）有限公司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8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西域商城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MRO工业品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西域供应链（上海）有限公司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9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震坤行工业超市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MRO工业品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震坤行工业超市（上海）有限公司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30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固安捷中国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MRO工业品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固安捷(中国)工业品销售有限责任公司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办公伙伴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办公用品、劳保福利、礼品、MRO工业品、军需物资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欧菲斯办公伙伴控股有限公司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广博电子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办公用品、办公设备、办公家具和各类商务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广博集团股份有限公司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3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领先未来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办公用品、劳保福利、MRO工业品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领先未来科技集团有限公司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4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物产云商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美妆、美服、母婴日化、家居家电、宠物食品、办公用品、福利用品、纺织原料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浙江物产电子商务有限公司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5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企事通商城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办公用品、办公家具、办公礼品、文体健身器材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企事通集团有限公司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6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一线达通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云商城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办公用品、生活用品、劳保用品、商务礼品、MRO工业品、食品饮料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北京一线达通科技发展有限公司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7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纳思达云商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办公用品、劳保用品、电脑及配件、生活用品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珠海纳思达智数电子商务有限公司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8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方盛云采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MRO工业品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北京鑫方盛五金交电有限公司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9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元年E7采购共享平台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电商采购平台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办公用品、劳保福利、MRO工业品、采购服务共享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北京元年科技股份有限公司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平台采购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40</w:t>
            </w:r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电子合同系统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电子签约平台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用户实名认证、用户管理、合同签署、合同发送、合同归档、合同保全等功能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北京中科凌云科技有限公司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31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返空汇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智慧物流管理平台</w:t>
            </w:r>
          </w:p>
        </w:tc>
        <w:tc>
          <w:tcPr>
            <w:tcW w:w="2628" w:type="dxa"/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无纸化物流管理、车辆调度、流向管控、在途监控、数字地磅 、在线结算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成都返空汇网络技术有限公司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物流管理</w:t>
            </w:r>
          </w:p>
        </w:tc>
      </w:tr>
    </w:tbl>
    <w:p>
      <w:pPr>
        <w:spacing w:line="480" w:lineRule="exact"/>
        <w:jc w:val="left"/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A55"/>
    <w:rsid w:val="000042A2"/>
    <w:rsid w:val="000050F9"/>
    <w:rsid w:val="00022D6B"/>
    <w:rsid w:val="000271F1"/>
    <w:rsid w:val="00041F54"/>
    <w:rsid w:val="00044087"/>
    <w:rsid w:val="00067DF2"/>
    <w:rsid w:val="000748C4"/>
    <w:rsid w:val="00077328"/>
    <w:rsid w:val="000A0A5A"/>
    <w:rsid w:val="000C08B7"/>
    <w:rsid w:val="000C1EFA"/>
    <w:rsid w:val="000D731D"/>
    <w:rsid w:val="000E1387"/>
    <w:rsid w:val="000E2954"/>
    <w:rsid w:val="000E6FC1"/>
    <w:rsid w:val="00105026"/>
    <w:rsid w:val="00142F6A"/>
    <w:rsid w:val="00143ED6"/>
    <w:rsid w:val="00156E9F"/>
    <w:rsid w:val="00157214"/>
    <w:rsid w:val="001747C4"/>
    <w:rsid w:val="00180C28"/>
    <w:rsid w:val="00187995"/>
    <w:rsid w:val="001B41BC"/>
    <w:rsid w:val="001C5A20"/>
    <w:rsid w:val="001D0781"/>
    <w:rsid w:val="001F5CDA"/>
    <w:rsid w:val="002035B4"/>
    <w:rsid w:val="002679E2"/>
    <w:rsid w:val="00284C82"/>
    <w:rsid w:val="00285E1B"/>
    <w:rsid w:val="00290A55"/>
    <w:rsid w:val="002A2518"/>
    <w:rsid w:val="002B6232"/>
    <w:rsid w:val="002C0E9F"/>
    <w:rsid w:val="002C3F1F"/>
    <w:rsid w:val="00335353"/>
    <w:rsid w:val="00342F1E"/>
    <w:rsid w:val="0034332E"/>
    <w:rsid w:val="0037076A"/>
    <w:rsid w:val="003A518D"/>
    <w:rsid w:val="003B03B0"/>
    <w:rsid w:val="003B245F"/>
    <w:rsid w:val="003B7FF2"/>
    <w:rsid w:val="003C0E2E"/>
    <w:rsid w:val="003C565F"/>
    <w:rsid w:val="003F3702"/>
    <w:rsid w:val="00434683"/>
    <w:rsid w:val="00434C57"/>
    <w:rsid w:val="004418B4"/>
    <w:rsid w:val="00462213"/>
    <w:rsid w:val="0047346E"/>
    <w:rsid w:val="00475D45"/>
    <w:rsid w:val="00481163"/>
    <w:rsid w:val="00485986"/>
    <w:rsid w:val="00496030"/>
    <w:rsid w:val="004D31C8"/>
    <w:rsid w:val="004D3D7E"/>
    <w:rsid w:val="004E5DDC"/>
    <w:rsid w:val="0051351B"/>
    <w:rsid w:val="00532F64"/>
    <w:rsid w:val="00533B3C"/>
    <w:rsid w:val="005430E3"/>
    <w:rsid w:val="00543C7E"/>
    <w:rsid w:val="00585019"/>
    <w:rsid w:val="005B4774"/>
    <w:rsid w:val="005B5F05"/>
    <w:rsid w:val="005C2FBF"/>
    <w:rsid w:val="005D6937"/>
    <w:rsid w:val="006016C6"/>
    <w:rsid w:val="006277E5"/>
    <w:rsid w:val="0063583E"/>
    <w:rsid w:val="00652B39"/>
    <w:rsid w:val="006602B1"/>
    <w:rsid w:val="0066256B"/>
    <w:rsid w:val="00666669"/>
    <w:rsid w:val="00667214"/>
    <w:rsid w:val="00685596"/>
    <w:rsid w:val="00691F72"/>
    <w:rsid w:val="00693C2C"/>
    <w:rsid w:val="006A2580"/>
    <w:rsid w:val="006B2548"/>
    <w:rsid w:val="006F4D92"/>
    <w:rsid w:val="006F7C86"/>
    <w:rsid w:val="00706847"/>
    <w:rsid w:val="007071C1"/>
    <w:rsid w:val="00713C1C"/>
    <w:rsid w:val="0071701B"/>
    <w:rsid w:val="00733EBE"/>
    <w:rsid w:val="007469E3"/>
    <w:rsid w:val="00750F7A"/>
    <w:rsid w:val="007655F5"/>
    <w:rsid w:val="007659CF"/>
    <w:rsid w:val="00765EF6"/>
    <w:rsid w:val="00766258"/>
    <w:rsid w:val="00770AB7"/>
    <w:rsid w:val="007729CB"/>
    <w:rsid w:val="007730A9"/>
    <w:rsid w:val="007A4105"/>
    <w:rsid w:val="007C35A3"/>
    <w:rsid w:val="007C62A7"/>
    <w:rsid w:val="007C7909"/>
    <w:rsid w:val="007D58E7"/>
    <w:rsid w:val="007D7A3A"/>
    <w:rsid w:val="008006AC"/>
    <w:rsid w:val="00815BB7"/>
    <w:rsid w:val="00835ECF"/>
    <w:rsid w:val="0083673D"/>
    <w:rsid w:val="008531CB"/>
    <w:rsid w:val="00861E3F"/>
    <w:rsid w:val="00873F01"/>
    <w:rsid w:val="00884567"/>
    <w:rsid w:val="00887894"/>
    <w:rsid w:val="008C4867"/>
    <w:rsid w:val="008D159F"/>
    <w:rsid w:val="00901D8C"/>
    <w:rsid w:val="009038D9"/>
    <w:rsid w:val="0093635D"/>
    <w:rsid w:val="00940705"/>
    <w:rsid w:val="00943019"/>
    <w:rsid w:val="00957F58"/>
    <w:rsid w:val="00972FE3"/>
    <w:rsid w:val="0098081E"/>
    <w:rsid w:val="009876AE"/>
    <w:rsid w:val="009E360A"/>
    <w:rsid w:val="009E38A7"/>
    <w:rsid w:val="009F7E17"/>
    <w:rsid w:val="00A06581"/>
    <w:rsid w:val="00A1653E"/>
    <w:rsid w:val="00A232CB"/>
    <w:rsid w:val="00A30148"/>
    <w:rsid w:val="00A31896"/>
    <w:rsid w:val="00A46FD8"/>
    <w:rsid w:val="00A552B0"/>
    <w:rsid w:val="00A63353"/>
    <w:rsid w:val="00A70846"/>
    <w:rsid w:val="00A82460"/>
    <w:rsid w:val="00A87297"/>
    <w:rsid w:val="00A941E3"/>
    <w:rsid w:val="00AB040E"/>
    <w:rsid w:val="00AC43C8"/>
    <w:rsid w:val="00AC58AC"/>
    <w:rsid w:val="00AD04DD"/>
    <w:rsid w:val="00AF5726"/>
    <w:rsid w:val="00B05D18"/>
    <w:rsid w:val="00B27126"/>
    <w:rsid w:val="00B422CA"/>
    <w:rsid w:val="00B47FB9"/>
    <w:rsid w:val="00B60F67"/>
    <w:rsid w:val="00B627DF"/>
    <w:rsid w:val="00B64E8D"/>
    <w:rsid w:val="00B87203"/>
    <w:rsid w:val="00B944A1"/>
    <w:rsid w:val="00B96729"/>
    <w:rsid w:val="00BB6A87"/>
    <w:rsid w:val="00BF77AD"/>
    <w:rsid w:val="00C07A63"/>
    <w:rsid w:val="00C268B0"/>
    <w:rsid w:val="00C32FDD"/>
    <w:rsid w:val="00C37076"/>
    <w:rsid w:val="00C8008D"/>
    <w:rsid w:val="00CA1B67"/>
    <w:rsid w:val="00CB7394"/>
    <w:rsid w:val="00CF4677"/>
    <w:rsid w:val="00D05B36"/>
    <w:rsid w:val="00D33AD6"/>
    <w:rsid w:val="00D4092E"/>
    <w:rsid w:val="00D63FC9"/>
    <w:rsid w:val="00D6690B"/>
    <w:rsid w:val="00DA1634"/>
    <w:rsid w:val="00DA188E"/>
    <w:rsid w:val="00DA5CD5"/>
    <w:rsid w:val="00DA7868"/>
    <w:rsid w:val="00DC193A"/>
    <w:rsid w:val="00DD74EC"/>
    <w:rsid w:val="00E10330"/>
    <w:rsid w:val="00E32271"/>
    <w:rsid w:val="00E52BC4"/>
    <w:rsid w:val="00E65CD8"/>
    <w:rsid w:val="00E72421"/>
    <w:rsid w:val="00E769D3"/>
    <w:rsid w:val="00E945F3"/>
    <w:rsid w:val="00E96109"/>
    <w:rsid w:val="00EA0F0F"/>
    <w:rsid w:val="00EC58F5"/>
    <w:rsid w:val="00EE46F9"/>
    <w:rsid w:val="00F02555"/>
    <w:rsid w:val="00F05CCC"/>
    <w:rsid w:val="00F1120D"/>
    <w:rsid w:val="00F21DE3"/>
    <w:rsid w:val="00F26AA9"/>
    <w:rsid w:val="00F31F7E"/>
    <w:rsid w:val="00F32AC5"/>
    <w:rsid w:val="00F35B82"/>
    <w:rsid w:val="00F4365C"/>
    <w:rsid w:val="00F569B1"/>
    <w:rsid w:val="00F707E9"/>
    <w:rsid w:val="00F7090C"/>
    <w:rsid w:val="00F72713"/>
    <w:rsid w:val="00F77BEF"/>
    <w:rsid w:val="00F8565A"/>
    <w:rsid w:val="00F856F0"/>
    <w:rsid w:val="00F86CA5"/>
    <w:rsid w:val="00FD56D9"/>
    <w:rsid w:val="00FF2490"/>
    <w:rsid w:val="00FF2B1F"/>
    <w:rsid w:val="013A56A7"/>
    <w:rsid w:val="06716310"/>
    <w:rsid w:val="0D6C4402"/>
    <w:rsid w:val="1B8534F3"/>
    <w:rsid w:val="1EB547DF"/>
    <w:rsid w:val="26CE61F2"/>
    <w:rsid w:val="27C649F5"/>
    <w:rsid w:val="319447D5"/>
    <w:rsid w:val="36382AA1"/>
    <w:rsid w:val="39334D41"/>
    <w:rsid w:val="3B6B281B"/>
    <w:rsid w:val="3C4E408D"/>
    <w:rsid w:val="3EE57E60"/>
    <w:rsid w:val="3FA83ED2"/>
    <w:rsid w:val="422F5A6F"/>
    <w:rsid w:val="428A170A"/>
    <w:rsid w:val="49751340"/>
    <w:rsid w:val="4C5B3A79"/>
    <w:rsid w:val="503F02C1"/>
    <w:rsid w:val="56253D06"/>
    <w:rsid w:val="5AF500F9"/>
    <w:rsid w:val="5E517757"/>
    <w:rsid w:val="60507C24"/>
    <w:rsid w:val="62125E63"/>
    <w:rsid w:val="653C0E6E"/>
    <w:rsid w:val="72992657"/>
    <w:rsid w:val="758F3B9A"/>
    <w:rsid w:val="77703042"/>
    <w:rsid w:val="7B5D17F6"/>
    <w:rsid w:val="7BB3240A"/>
    <w:rsid w:val="7DA16B21"/>
    <w:rsid w:val="7EE40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515</Words>
  <Characters>2941</Characters>
  <Lines>24</Lines>
  <Paragraphs>6</Paragraphs>
  <TotalTime>1</TotalTime>
  <ScaleCrop>false</ScaleCrop>
  <LinksUpToDate>false</LinksUpToDate>
  <CharactersWithSpaces>3450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2020-02-11T14:50:00Z</dcterms:created>
  <dc:creator>王志刚01</dc:creator>
  <cp:lastModifiedBy>许红岩</cp:lastModifiedBy>
  <dcterms:modified xsi:type="dcterms:W3CDTF">2020-03-11T08:19:26Z</dcterms:modified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